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D57BEB">
        <w:rPr>
          <w:b/>
          <w:color w:val="000000"/>
          <w:u w:val="single"/>
        </w:rPr>
        <w:t>24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A11992">
        <w:rPr>
          <w:rFonts w:cs="Arial"/>
        </w:rPr>
        <w:t>a</w:t>
      </w:r>
      <w:r w:rsidR="00D57BEB">
        <w:rPr>
          <w:rFonts w:cs="Arial"/>
        </w:rPr>
        <w:t>m</w:t>
      </w:r>
      <w:r w:rsidR="00A11992">
        <w:rPr>
          <w:rFonts w:cs="Arial"/>
        </w:rPr>
        <w:t xml:space="preserve"> </w:t>
      </w:r>
      <w:r w:rsidR="00856761">
        <w:rPr>
          <w:rFonts w:cs="Arial"/>
        </w:rPr>
        <w:t>fei</w:t>
      </w:r>
      <w:r w:rsidR="00D57BEB">
        <w:rPr>
          <w:rFonts w:cs="Arial"/>
        </w:rPr>
        <w:t>tas rampas nas calçadas das Avenidas Honório Maciel e Tenente Antônio de Medeiros.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57BEB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0F26DD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091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2019-07-17T13:24:00Z</cp:lastPrinted>
  <dcterms:created xsi:type="dcterms:W3CDTF">2019-07-24T13:07:00Z</dcterms:created>
  <dcterms:modified xsi:type="dcterms:W3CDTF">2019-07-24T13:07:00Z</dcterms:modified>
</cp:coreProperties>
</file>